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F3A" w:rsidRPr="008F15E8" w:rsidRDefault="00FF5F3A" w:rsidP="00FF5F3A">
      <w:pPr>
        <w:rPr>
          <w:rFonts w:ascii="Times New Roman" w:hAnsi="Times New Roman" w:cs="Times New Roman"/>
          <w:b/>
          <w:sz w:val="28"/>
          <w:szCs w:val="28"/>
        </w:rPr>
      </w:pPr>
      <w:r w:rsidRPr="008F15E8">
        <w:rPr>
          <w:rFonts w:ascii="Times New Roman" w:hAnsi="Times New Roman" w:cs="Times New Roman"/>
          <w:b/>
          <w:sz w:val="28"/>
          <w:szCs w:val="28"/>
        </w:rPr>
        <w:t>Открытый отчет</w:t>
      </w:r>
      <w:r w:rsidR="008F15E8" w:rsidRPr="008F15E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F15E8">
        <w:rPr>
          <w:rFonts w:ascii="Times New Roman" w:hAnsi="Times New Roman" w:cs="Times New Roman"/>
          <w:b/>
          <w:sz w:val="28"/>
          <w:szCs w:val="28"/>
        </w:rPr>
        <w:t xml:space="preserve">председателя первичной профсоюзной организации «Детский сад №15 </w:t>
      </w:r>
      <w:r w:rsidR="008F15E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F15E8">
        <w:rPr>
          <w:rFonts w:ascii="Times New Roman" w:hAnsi="Times New Roman" w:cs="Times New Roman"/>
          <w:b/>
          <w:sz w:val="28"/>
          <w:szCs w:val="28"/>
        </w:rPr>
        <w:t>Алсу</w:t>
      </w:r>
      <w:proofErr w:type="spellEnd"/>
      <w:r w:rsidR="008F15E8">
        <w:rPr>
          <w:rFonts w:ascii="Times New Roman" w:hAnsi="Times New Roman" w:cs="Times New Roman"/>
          <w:b/>
          <w:sz w:val="28"/>
          <w:szCs w:val="28"/>
        </w:rPr>
        <w:t xml:space="preserve"> г. Нурлат    </w:t>
      </w:r>
      <w:proofErr w:type="spellStart"/>
      <w:r w:rsidR="008F15E8">
        <w:rPr>
          <w:rFonts w:ascii="Times New Roman" w:hAnsi="Times New Roman" w:cs="Times New Roman"/>
          <w:b/>
          <w:sz w:val="28"/>
          <w:szCs w:val="28"/>
        </w:rPr>
        <w:t>Файзуллиной</w:t>
      </w:r>
      <w:proofErr w:type="spellEnd"/>
      <w:r w:rsidR="008F15E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8F15E8">
        <w:rPr>
          <w:rFonts w:ascii="Times New Roman" w:hAnsi="Times New Roman" w:cs="Times New Roman"/>
          <w:b/>
          <w:sz w:val="28"/>
          <w:szCs w:val="28"/>
        </w:rPr>
        <w:t>Г.А. о работе профкома за 2022 год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нормативными актами.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За прошедший 2022 год профсоюзный комитет детского сада выполнил всю запланированную работу.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 xml:space="preserve"> Работа за отчетный период велась согласно плану работы.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Основными целями профсоюза является представительство и защита социально – трудовых прав и профессиональных интересов членов профсоюза.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 xml:space="preserve">Работа профсоюзного комитета была направлена </w:t>
      </w:r>
      <w:proofErr w:type="gramStart"/>
      <w:r w:rsidRPr="00FF5F3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F5F3A">
        <w:rPr>
          <w:rFonts w:ascii="Times New Roman" w:hAnsi="Times New Roman" w:cs="Times New Roman"/>
          <w:sz w:val="28"/>
          <w:szCs w:val="28"/>
        </w:rPr>
        <w:t>: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- повышение жизненного уровня членов профсоюза;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- обеспечение защиты прав каждого члена профсоюза;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- создание хороших условий для отдыха членов профсоюза.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 xml:space="preserve">На учёте в профсоюзной организации нашего ДОУ на 01.01.2023 года состоит - 39 членов профсоюза (в </w:t>
      </w:r>
      <w:proofErr w:type="spellStart"/>
      <w:r w:rsidRPr="00FF5F3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F5F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5F3A">
        <w:rPr>
          <w:rFonts w:ascii="Times New Roman" w:hAnsi="Times New Roman" w:cs="Times New Roman"/>
          <w:sz w:val="28"/>
          <w:szCs w:val="28"/>
        </w:rPr>
        <w:t>декретники</w:t>
      </w:r>
      <w:proofErr w:type="spellEnd"/>
      <w:r w:rsidRPr="00FF5F3A">
        <w:rPr>
          <w:rFonts w:ascii="Times New Roman" w:hAnsi="Times New Roman" w:cs="Times New Roman"/>
          <w:sz w:val="28"/>
          <w:szCs w:val="28"/>
        </w:rPr>
        <w:t xml:space="preserve"> -3), из них 6  человек  составляет молодёжь до 35 лет. Количество пенсионеров по возрасту- 6 человек, пенсионеры по выслуге лет – 3 человек</w:t>
      </w:r>
      <w:r w:rsidR="008F15E8">
        <w:rPr>
          <w:rFonts w:ascii="Times New Roman" w:hAnsi="Times New Roman" w:cs="Times New Roman"/>
          <w:sz w:val="28"/>
          <w:szCs w:val="28"/>
        </w:rPr>
        <w:t>а</w:t>
      </w:r>
      <w:r w:rsidRPr="00FF5F3A">
        <w:rPr>
          <w:rFonts w:ascii="Times New Roman" w:hAnsi="Times New Roman" w:cs="Times New Roman"/>
          <w:sz w:val="28"/>
          <w:szCs w:val="28"/>
        </w:rPr>
        <w:t>.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Количество работников, уволившихся за год – 3 человек</w:t>
      </w:r>
      <w:r w:rsidR="008F15E8">
        <w:rPr>
          <w:rFonts w:ascii="Times New Roman" w:hAnsi="Times New Roman" w:cs="Times New Roman"/>
          <w:sz w:val="28"/>
          <w:szCs w:val="28"/>
        </w:rPr>
        <w:t>а</w:t>
      </w:r>
      <w:r w:rsidRPr="00FF5F3A">
        <w:rPr>
          <w:rFonts w:ascii="Times New Roman" w:hAnsi="Times New Roman" w:cs="Times New Roman"/>
          <w:sz w:val="28"/>
          <w:szCs w:val="28"/>
        </w:rPr>
        <w:t>, принято - 5 человек</w:t>
      </w:r>
      <w:r w:rsidR="008F15E8">
        <w:rPr>
          <w:rFonts w:ascii="Times New Roman" w:hAnsi="Times New Roman" w:cs="Times New Roman"/>
          <w:sz w:val="28"/>
          <w:szCs w:val="28"/>
        </w:rPr>
        <w:t>.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 xml:space="preserve">Общий процент охвата профсоюзным членством в </w:t>
      </w:r>
      <w:proofErr w:type="gramStart"/>
      <w:r w:rsidRPr="00FF5F3A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FF5F3A">
        <w:rPr>
          <w:rFonts w:ascii="Times New Roman" w:hAnsi="Times New Roman" w:cs="Times New Roman"/>
          <w:sz w:val="28"/>
          <w:szCs w:val="28"/>
        </w:rPr>
        <w:t xml:space="preserve"> ДОУ составляет 100 %. 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Все члены Профсоюзной организации имеют право на защиту их социально-трудовых прав и профессиональных интересов.  Реализацию этого права осуществляет профсоюзный комитет, комиссия по охране труда, а также комиссия по трудовым спорам. Профсоюзный комитет и заведующий ДОУ ежегодно  составляют соглашение по охране труда.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В 2022 году были предоставлены следующие социальные льготы и гарантии: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lastRenderedPageBreak/>
        <w:t>–  «мамин день» – 16 человек;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 xml:space="preserve">– </w:t>
      </w:r>
      <w:r w:rsidR="008F15E8">
        <w:rPr>
          <w:rFonts w:ascii="Times New Roman" w:hAnsi="Times New Roman" w:cs="Times New Roman"/>
          <w:sz w:val="28"/>
          <w:szCs w:val="28"/>
        </w:rPr>
        <w:t>смерть близких родственников – 4</w:t>
      </w:r>
      <w:r w:rsidRPr="00FF5F3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F15E8">
        <w:rPr>
          <w:rFonts w:ascii="Times New Roman" w:hAnsi="Times New Roman" w:cs="Times New Roman"/>
          <w:sz w:val="28"/>
          <w:szCs w:val="28"/>
        </w:rPr>
        <w:t>а</w:t>
      </w:r>
      <w:r w:rsidRPr="00FF5F3A">
        <w:rPr>
          <w:rFonts w:ascii="Times New Roman" w:hAnsi="Times New Roman" w:cs="Times New Roman"/>
          <w:sz w:val="28"/>
          <w:szCs w:val="28"/>
        </w:rPr>
        <w:t>;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– переезд  на новое место жительства – 1 человек;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F5F3A">
        <w:rPr>
          <w:rFonts w:ascii="Times New Roman" w:hAnsi="Times New Roman" w:cs="Times New Roman"/>
          <w:sz w:val="28"/>
          <w:szCs w:val="28"/>
        </w:rPr>
        <w:t>–  3 дня дополнительного отпуска за рабо</w:t>
      </w:r>
      <w:r w:rsidR="008F15E8">
        <w:rPr>
          <w:rFonts w:ascii="Times New Roman" w:hAnsi="Times New Roman" w:cs="Times New Roman"/>
          <w:sz w:val="28"/>
          <w:szCs w:val="28"/>
        </w:rPr>
        <w:t>ту без больничного – 11 человек</w:t>
      </w:r>
      <w:r w:rsidRPr="00FF5F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–  дополнительный отпуск за работу</w:t>
      </w:r>
      <w:r w:rsidR="008F15E8">
        <w:rPr>
          <w:rFonts w:ascii="Times New Roman" w:hAnsi="Times New Roman" w:cs="Times New Roman"/>
          <w:sz w:val="28"/>
          <w:szCs w:val="28"/>
        </w:rPr>
        <w:t xml:space="preserve"> с вредными условиями труда – 5</w:t>
      </w:r>
      <w:r w:rsidRPr="00FF5F3A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 xml:space="preserve"> -  работники, получившие доплату за вре</w:t>
      </w:r>
      <w:r w:rsidR="008F15E8">
        <w:rPr>
          <w:rFonts w:ascii="Times New Roman" w:hAnsi="Times New Roman" w:cs="Times New Roman"/>
          <w:sz w:val="28"/>
          <w:szCs w:val="28"/>
        </w:rPr>
        <w:t xml:space="preserve">дные условия труда (до 4 %) – 19 </w:t>
      </w:r>
      <w:r w:rsidRPr="00FF5F3A">
        <w:rPr>
          <w:rFonts w:ascii="Times New Roman" w:hAnsi="Times New Roman" w:cs="Times New Roman"/>
          <w:sz w:val="28"/>
          <w:szCs w:val="28"/>
        </w:rPr>
        <w:t>человек;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–  применение упрощенных форм профессиональной экспертизы при прохождении аттестации на первую и</w:t>
      </w:r>
      <w:r w:rsidR="008F15E8">
        <w:rPr>
          <w:rFonts w:ascii="Times New Roman" w:hAnsi="Times New Roman" w:cs="Times New Roman"/>
          <w:sz w:val="28"/>
          <w:szCs w:val="28"/>
        </w:rPr>
        <w:t>ли высшую категорию – 5 человек</w:t>
      </w:r>
      <w:r w:rsidRPr="00FF5F3A">
        <w:rPr>
          <w:rFonts w:ascii="Times New Roman" w:hAnsi="Times New Roman" w:cs="Times New Roman"/>
          <w:sz w:val="28"/>
          <w:szCs w:val="28"/>
        </w:rPr>
        <w:t>;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– работники, получившие премии по достижении 50 лет – 3 человека;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 xml:space="preserve"> – доплата   уполномоченному по охране труда из премиального фонда – 2 % в  квартал;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– доплата не освобожденному председателю про</w:t>
      </w:r>
      <w:r w:rsidR="008F15E8">
        <w:rPr>
          <w:rFonts w:ascii="Times New Roman" w:hAnsi="Times New Roman" w:cs="Times New Roman"/>
          <w:sz w:val="28"/>
          <w:szCs w:val="28"/>
        </w:rPr>
        <w:t xml:space="preserve">фкома из премиального фонда – 5 </w:t>
      </w:r>
      <w:r w:rsidRPr="00FF5F3A">
        <w:rPr>
          <w:rFonts w:ascii="Times New Roman" w:hAnsi="Times New Roman" w:cs="Times New Roman"/>
          <w:sz w:val="28"/>
          <w:szCs w:val="28"/>
        </w:rPr>
        <w:t>% в  квартал;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– предоставление дополнительного отпуска не освобожденному председателю профкома – 10 календарных дней.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 xml:space="preserve"> В 2022 году была оказана материальная помощь по заявлениям сотрудников: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– в связи со смертью близких родственников – 1 человек.</w:t>
      </w:r>
    </w:p>
    <w:p w:rsidR="00FF5F3A" w:rsidRPr="00FF5F3A" w:rsidRDefault="008F15E8" w:rsidP="00FF5F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человека прош</w:t>
      </w:r>
      <w:r w:rsidR="00FF5F3A" w:rsidRPr="00FF5F3A">
        <w:rPr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 w:rsidR="00FF5F3A" w:rsidRPr="00FF5F3A">
        <w:rPr>
          <w:rFonts w:ascii="Times New Roman" w:hAnsi="Times New Roman" w:cs="Times New Roman"/>
          <w:sz w:val="28"/>
          <w:szCs w:val="28"/>
        </w:rPr>
        <w:t>озоровительное</w:t>
      </w:r>
      <w:proofErr w:type="spellEnd"/>
      <w:r w:rsidR="00FF5F3A" w:rsidRPr="00FF5F3A">
        <w:rPr>
          <w:rFonts w:ascii="Times New Roman" w:hAnsi="Times New Roman" w:cs="Times New Roman"/>
          <w:sz w:val="28"/>
          <w:szCs w:val="28"/>
        </w:rPr>
        <w:t xml:space="preserve"> лечение в санатории «Бакирова» 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За отчетный период сотрудники  ДОУ участвовали во всех спортивных соревнованиях, проводимых по линии управления образования. Сотрудники ДОУ принимают активное участие в соревнованиях «Лыжня России», «Кросс наций», шахматы. Занятия спортом помогают сплотить коллектив, являются средством оздоровления сотрудников.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Администрация и профсоюзный комитет уделяют серьезное внимание культурно-массовой работе в нашем коллективе. Раскрытию творческих способностей сотрудников способствуют проводимые мероприятия: празднование дня Дошкольного работника, дня Старшего поколения, новогодние елки для детей и сотрудников, чествование юбиляров и поздравление ветеранов с праздничными датами. Такие мероприятия не обходятся без подарков.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lastRenderedPageBreak/>
        <w:t>Ежегодно дети наших работников до 17 лет получают новогодние подарки.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В течение 2022 года коллектив  выезжал на базу отдыха, для проведения «Дня здоровья». Это является положительным моментом для сплочения коллектива.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Коллектив ежегодно принимает участие в смотре художественной самодеятельности, участвует в городских и республиканских мероприятиях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Под постоянным контролем находятся вопросы охраны труда. Обязанность по организации безопасных условий труда, обучения, проверки знаний работников и воспитанников возложена не только на заведующего, но и на комиссию по охране труда. Комиссия по охране труда организует свою работу в тесном взаимодействии с администрацией учреждения. Один раз в полугодие комиссия по охране труда проверяет выполнение соглашения по охране труда.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 xml:space="preserve">Члены профсоюзной организации могут получить бесплатную юридическую помощь в  </w:t>
      </w:r>
      <w:proofErr w:type="spellStart"/>
      <w:r w:rsidRPr="00FF5F3A">
        <w:rPr>
          <w:rFonts w:ascii="Times New Roman" w:hAnsi="Times New Roman" w:cs="Times New Roman"/>
          <w:sz w:val="28"/>
          <w:szCs w:val="28"/>
        </w:rPr>
        <w:t>Нурлатской</w:t>
      </w:r>
      <w:proofErr w:type="spellEnd"/>
      <w:r w:rsidRPr="00FF5F3A">
        <w:rPr>
          <w:rFonts w:ascii="Times New Roman" w:hAnsi="Times New Roman" w:cs="Times New Roman"/>
          <w:sz w:val="28"/>
          <w:szCs w:val="28"/>
        </w:rPr>
        <w:t xml:space="preserve">  территориальной  организации Общероссийского Профсоюза образования. Это очень важно при выходе на пенсию по выслуге лет и достижению пенсионного возраста. Наш  профсоюзный комитет старается разъяснять различные вопросы на профсоюзных собраниях,  через информацию в профсоюзном уголке, через сайт профсоюзной странички.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По итогам работы за 2022 год необходимо продолжать информационную работу, а так же работу по санаторно-курортному оздоровлению сотрудников.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  <w:r w:rsidRPr="00FF5F3A">
        <w:rPr>
          <w:rFonts w:ascii="Times New Roman" w:hAnsi="Times New Roman" w:cs="Times New Roman"/>
          <w:sz w:val="28"/>
          <w:szCs w:val="28"/>
        </w:rPr>
        <w:t>И в завершении от имени администрации и от своего имени  хочу поблагодарить всех членов профсоюзного комитета и членов нашей первичной профсоюзной организации за помощь и активное участие в работе профсоюзной организации детского сада.</w:t>
      </w:r>
    </w:p>
    <w:p w:rsidR="00FF5F3A" w:rsidRPr="00FF5F3A" w:rsidRDefault="00FF5F3A" w:rsidP="00FF5F3A">
      <w:pPr>
        <w:rPr>
          <w:rFonts w:ascii="Times New Roman" w:hAnsi="Times New Roman" w:cs="Times New Roman"/>
          <w:sz w:val="28"/>
          <w:szCs w:val="28"/>
        </w:rPr>
      </w:pPr>
    </w:p>
    <w:p w:rsidR="003E43B0" w:rsidRPr="00FF5F3A" w:rsidRDefault="003E43B0">
      <w:pPr>
        <w:rPr>
          <w:rFonts w:ascii="Times New Roman" w:hAnsi="Times New Roman" w:cs="Times New Roman"/>
          <w:sz w:val="28"/>
          <w:szCs w:val="28"/>
        </w:rPr>
      </w:pPr>
    </w:p>
    <w:sectPr w:rsidR="003E43B0" w:rsidRPr="00FF5F3A" w:rsidSect="00FF5F3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CD"/>
    <w:rsid w:val="003E43B0"/>
    <w:rsid w:val="008F15E8"/>
    <w:rsid w:val="00A91ACD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759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2023-02-08T16:07:00Z</dcterms:created>
  <dcterms:modified xsi:type="dcterms:W3CDTF">2023-02-12T16:15:00Z</dcterms:modified>
</cp:coreProperties>
</file>